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33063" w14:textId="76A71CCD" w:rsidR="00CB5FCD" w:rsidRPr="00BF433B" w:rsidRDefault="00794780" w:rsidP="00A34A79">
      <w:pPr>
        <w:spacing w:after="0"/>
        <w:jc w:val="center"/>
        <w:rPr>
          <w:b/>
          <w:bCs/>
          <w:sz w:val="24"/>
          <w:szCs w:val="24"/>
          <w:u w:val="single"/>
        </w:rPr>
      </w:pPr>
      <w:r w:rsidRPr="00BF433B">
        <w:rPr>
          <w:b/>
          <w:bCs/>
          <w:sz w:val="24"/>
          <w:szCs w:val="24"/>
          <w:u w:val="single"/>
        </w:rPr>
        <w:t>Team Impact Training Factors Pyramid</w:t>
      </w:r>
    </w:p>
    <w:p w14:paraId="0408E222" w14:textId="3A91D413" w:rsidR="00794780" w:rsidRPr="00145496" w:rsidRDefault="00794780" w:rsidP="00A34A79">
      <w:pPr>
        <w:spacing w:after="0"/>
        <w:jc w:val="center"/>
        <w:rPr>
          <w:i/>
          <w:iCs/>
          <w:sz w:val="20"/>
          <w:szCs w:val="20"/>
        </w:rPr>
      </w:pPr>
      <w:r w:rsidRPr="00145496">
        <w:rPr>
          <w:i/>
          <w:iCs/>
          <w:sz w:val="20"/>
          <w:szCs w:val="20"/>
        </w:rPr>
        <w:t xml:space="preserve">The diagram below is an illustration of all the key training factors and their significance in progression from the bottom base to the </w:t>
      </w:r>
      <w:r w:rsidR="008E6749" w:rsidRPr="00145496">
        <w:rPr>
          <w:i/>
          <w:iCs/>
          <w:sz w:val="20"/>
          <w:szCs w:val="20"/>
        </w:rPr>
        <w:t>pinnacle</w:t>
      </w:r>
      <w:r w:rsidR="00A34A79" w:rsidRPr="00145496">
        <w:rPr>
          <w:i/>
          <w:iCs/>
          <w:sz w:val="20"/>
          <w:szCs w:val="20"/>
        </w:rPr>
        <w:t xml:space="preserve"> </w:t>
      </w:r>
      <w:r w:rsidRPr="00145496">
        <w:rPr>
          <w:i/>
          <w:iCs/>
          <w:sz w:val="20"/>
          <w:szCs w:val="20"/>
        </w:rPr>
        <w:t>top.</w:t>
      </w:r>
      <w:r w:rsidR="00145496" w:rsidRPr="00145496">
        <w:rPr>
          <w:i/>
          <w:iCs/>
          <w:sz w:val="20"/>
          <w:szCs w:val="20"/>
        </w:rPr>
        <w:t xml:space="preserve"> Competency in a lower-level increases competency in the next level.</w:t>
      </w:r>
      <w:r w:rsidR="00145496">
        <w:rPr>
          <w:i/>
          <w:iCs/>
          <w:sz w:val="20"/>
          <w:szCs w:val="20"/>
        </w:rPr>
        <w:t xml:space="preserve"> </w:t>
      </w:r>
    </w:p>
    <w:tbl>
      <w:tblPr>
        <w:tblStyle w:val="TableGrid"/>
        <w:tblpPr w:leftFromText="180" w:rightFromText="180" w:vertAnchor="page" w:horzAnchor="margin" w:tblpY="1671"/>
        <w:tblW w:w="10340" w:type="dxa"/>
        <w:tblLook w:val="04A0" w:firstRow="1" w:lastRow="0" w:firstColumn="1" w:lastColumn="0" w:noHBand="0" w:noVBand="1"/>
      </w:tblPr>
      <w:tblGrid>
        <w:gridCol w:w="990"/>
        <w:gridCol w:w="1440"/>
        <w:gridCol w:w="900"/>
        <w:gridCol w:w="450"/>
        <w:gridCol w:w="1170"/>
        <w:gridCol w:w="1710"/>
        <w:gridCol w:w="630"/>
        <w:gridCol w:w="810"/>
        <w:gridCol w:w="950"/>
        <w:gridCol w:w="1210"/>
        <w:gridCol w:w="80"/>
      </w:tblGrid>
      <w:tr w:rsidR="00794780" w:rsidRPr="0015127D" w14:paraId="6D92CC4B" w14:textId="77777777" w:rsidTr="00FC73FA">
        <w:trPr>
          <w:gridBefore w:val="4"/>
          <w:gridAfter w:val="5"/>
          <w:wBefore w:w="3780" w:type="dxa"/>
          <w:wAfter w:w="3680" w:type="dxa"/>
        </w:trPr>
        <w:tc>
          <w:tcPr>
            <w:tcW w:w="2880"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40A0A2D0" w14:textId="77777777" w:rsidR="00794780" w:rsidRPr="0015127D" w:rsidRDefault="00794780" w:rsidP="00FC73FA">
            <w:pPr>
              <w:spacing w:before="120" w:after="120"/>
              <w:jc w:val="center"/>
              <w:rPr>
                <w:b/>
                <w:bCs/>
                <w:sz w:val="24"/>
                <w:szCs w:val="24"/>
              </w:rPr>
            </w:pPr>
            <w:r w:rsidRPr="00C964E8">
              <w:rPr>
                <w:b/>
                <w:bCs/>
                <w:sz w:val="24"/>
                <w:szCs w:val="24"/>
              </w:rPr>
              <w:t>Competitive Excellence</w:t>
            </w:r>
          </w:p>
        </w:tc>
      </w:tr>
      <w:tr w:rsidR="00794780" w:rsidRPr="00C964E8" w14:paraId="25CA85B4" w14:textId="77777777" w:rsidTr="00FC73FA">
        <w:trPr>
          <w:gridBefore w:val="3"/>
          <w:gridAfter w:val="4"/>
          <w:wBefore w:w="3330" w:type="dxa"/>
          <w:wAfter w:w="3050" w:type="dxa"/>
        </w:trPr>
        <w:tc>
          <w:tcPr>
            <w:tcW w:w="3960" w:type="dxa"/>
            <w:gridSpan w:val="4"/>
            <w:tcBorders>
              <w:left w:val="single" w:sz="12" w:space="0" w:color="auto"/>
              <w:bottom w:val="single" w:sz="12" w:space="0" w:color="auto"/>
              <w:right w:val="single" w:sz="12" w:space="0" w:color="auto"/>
            </w:tcBorders>
            <w:shd w:val="clear" w:color="auto" w:fill="000000" w:themeFill="text1"/>
          </w:tcPr>
          <w:p w14:paraId="33B44512" w14:textId="77777777" w:rsidR="00794780" w:rsidRPr="00C964E8" w:rsidRDefault="00794780" w:rsidP="00FC73FA">
            <w:pPr>
              <w:spacing w:before="100" w:beforeAutospacing="1"/>
              <w:ind w:left="360"/>
              <w:jc w:val="center"/>
              <w:rPr>
                <w:sz w:val="24"/>
                <w:szCs w:val="24"/>
              </w:rPr>
            </w:pPr>
            <w:r w:rsidRPr="00353741">
              <w:rPr>
                <w:b/>
                <w:bCs/>
                <w:color w:val="FFC000" w:themeColor="accent4"/>
                <w:sz w:val="24"/>
                <w:szCs w:val="24"/>
              </w:rPr>
              <w:t>Tactical</w:t>
            </w:r>
          </w:p>
        </w:tc>
      </w:tr>
      <w:tr w:rsidR="00794780" w:rsidRPr="00C964E8" w14:paraId="1E4305EA" w14:textId="77777777" w:rsidTr="00FC73FA">
        <w:trPr>
          <w:gridBefore w:val="3"/>
          <w:gridAfter w:val="4"/>
          <w:wBefore w:w="3330" w:type="dxa"/>
          <w:wAfter w:w="3050" w:type="dxa"/>
        </w:trPr>
        <w:tc>
          <w:tcPr>
            <w:tcW w:w="3960" w:type="dxa"/>
            <w:gridSpan w:val="4"/>
            <w:tcBorders>
              <w:top w:val="single" w:sz="12" w:space="0" w:color="auto"/>
              <w:left w:val="single" w:sz="12" w:space="0" w:color="auto"/>
              <w:bottom w:val="single" w:sz="12" w:space="0" w:color="auto"/>
              <w:right w:val="single" w:sz="12" w:space="0" w:color="auto"/>
            </w:tcBorders>
          </w:tcPr>
          <w:p w14:paraId="65780CC6" w14:textId="6CE01B16" w:rsidR="00794780" w:rsidRPr="0015127D" w:rsidRDefault="00794780" w:rsidP="00A34A79">
            <w:pPr>
              <w:pStyle w:val="ListParagraph"/>
              <w:numPr>
                <w:ilvl w:val="0"/>
                <w:numId w:val="1"/>
              </w:numPr>
              <w:spacing w:before="100" w:beforeAutospacing="1"/>
              <w:ind w:left="360"/>
            </w:pPr>
            <w:r w:rsidRPr="0015127D">
              <w:t>Outsmarting the opponent’s 1</w:t>
            </w:r>
            <w:r w:rsidRPr="0015127D">
              <w:rPr>
                <w:vertAlign w:val="superscript"/>
              </w:rPr>
              <w:t>st</w:t>
            </w:r>
            <w:r w:rsidRPr="0015127D">
              <w:t xml:space="preserve"> line of defense (head &amp; hands)</w:t>
            </w:r>
          </w:p>
          <w:p w14:paraId="498F0596" w14:textId="77777777" w:rsidR="00794780" w:rsidRPr="0015127D" w:rsidRDefault="00794780" w:rsidP="00A34A79">
            <w:pPr>
              <w:pStyle w:val="ListParagraph"/>
              <w:numPr>
                <w:ilvl w:val="0"/>
                <w:numId w:val="1"/>
              </w:numPr>
              <w:spacing w:before="100" w:beforeAutospacing="1"/>
              <w:ind w:left="216"/>
              <w:jc w:val="center"/>
            </w:pPr>
            <w:r w:rsidRPr="0015127D">
              <w:t>Fake leg attack/ snapdown deception</w:t>
            </w:r>
          </w:p>
          <w:p w14:paraId="0ED6166C" w14:textId="77777777" w:rsidR="00794780" w:rsidRPr="0015127D" w:rsidRDefault="00794780" w:rsidP="00A34A79">
            <w:pPr>
              <w:pStyle w:val="ListParagraph"/>
              <w:numPr>
                <w:ilvl w:val="0"/>
                <w:numId w:val="1"/>
              </w:numPr>
              <w:spacing w:before="100" w:beforeAutospacing="1"/>
              <w:ind w:left="216"/>
              <w:jc w:val="center"/>
            </w:pPr>
            <w:r>
              <w:t>Aggressive o</w:t>
            </w:r>
            <w:r w:rsidRPr="0015127D">
              <w:t>ffensive forward pressure</w:t>
            </w:r>
          </w:p>
          <w:p w14:paraId="4626F949" w14:textId="77777777" w:rsidR="00794780" w:rsidRPr="0015127D" w:rsidRDefault="00794780" w:rsidP="00A34A79">
            <w:pPr>
              <w:pStyle w:val="ListParagraph"/>
              <w:numPr>
                <w:ilvl w:val="0"/>
                <w:numId w:val="1"/>
              </w:numPr>
              <w:spacing w:before="100" w:beforeAutospacing="1"/>
              <w:ind w:left="360"/>
              <w:jc w:val="center"/>
            </w:pPr>
            <w:r w:rsidRPr="0015127D">
              <w:t>Holding center</w:t>
            </w:r>
          </w:p>
          <w:p w14:paraId="69C38398" w14:textId="77777777" w:rsidR="00D060C1" w:rsidRPr="00D060C1" w:rsidRDefault="00794780" w:rsidP="00D060C1">
            <w:pPr>
              <w:pStyle w:val="ListParagraph"/>
              <w:numPr>
                <w:ilvl w:val="0"/>
                <w:numId w:val="1"/>
              </w:numPr>
              <w:spacing w:before="100" w:beforeAutospacing="1"/>
              <w:ind w:left="360"/>
              <w:jc w:val="center"/>
              <w:rPr>
                <w:sz w:val="24"/>
                <w:szCs w:val="24"/>
              </w:rPr>
            </w:pPr>
            <w:r w:rsidRPr="0015127D">
              <w:t>Lead &amp; zone management</w:t>
            </w:r>
          </w:p>
          <w:p w14:paraId="60364D5E" w14:textId="025841CC" w:rsidR="00D060C1" w:rsidRPr="00D060C1" w:rsidRDefault="00D060C1" w:rsidP="00D060C1">
            <w:pPr>
              <w:pStyle w:val="ListParagraph"/>
              <w:spacing w:before="100" w:beforeAutospacing="1"/>
              <w:ind w:left="0"/>
              <w:rPr>
                <w:i/>
                <w:iCs/>
                <w:sz w:val="24"/>
                <w:szCs w:val="24"/>
              </w:rPr>
            </w:pPr>
            <w:r w:rsidRPr="00D060C1">
              <w:rPr>
                <w:i/>
                <w:iCs/>
              </w:rPr>
              <w:t>Wrestle in practice the way you want to compete</w:t>
            </w:r>
          </w:p>
        </w:tc>
      </w:tr>
      <w:tr w:rsidR="00794780" w:rsidRPr="00C964E8" w14:paraId="0A4EEE51" w14:textId="77777777" w:rsidTr="00FC73FA">
        <w:trPr>
          <w:gridBefore w:val="2"/>
          <w:gridAfter w:val="3"/>
          <w:wBefore w:w="2430" w:type="dxa"/>
          <w:wAfter w:w="2240" w:type="dxa"/>
        </w:trPr>
        <w:tc>
          <w:tcPr>
            <w:tcW w:w="5670" w:type="dxa"/>
            <w:gridSpan w:val="6"/>
            <w:tcBorders>
              <w:left w:val="single" w:sz="12" w:space="0" w:color="auto"/>
              <w:bottom w:val="single" w:sz="12" w:space="0" w:color="auto"/>
              <w:right w:val="single" w:sz="12" w:space="0" w:color="auto"/>
            </w:tcBorders>
            <w:shd w:val="clear" w:color="auto" w:fill="000000" w:themeFill="text1"/>
          </w:tcPr>
          <w:p w14:paraId="0C4691AA" w14:textId="77777777" w:rsidR="00794780" w:rsidRPr="00C964E8" w:rsidRDefault="00794780" w:rsidP="00FC73FA">
            <w:pPr>
              <w:spacing w:before="100" w:beforeAutospacing="1"/>
              <w:jc w:val="center"/>
              <w:rPr>
                <w:b/>
                <w:bCs/>
                <w:sz w:val="24"/>
                <w:szCs w:val="24"/>
              </w:rPr>
            </w:pPr>
            <w:r w:rsidRPr="00353741">
              <w:rPr>
                <w:b/>
                <w:bCs/>
                <w:color w:val="FFC000" w:themeColor="accent4"/>
                <w:sz w:val="24"/>
                <w:szCs w:val="24"/>
              </w:rPr>
              <w:t>Technical</w:t>
            </w:r>
          </w:p>
        </w:tc>
      </w:tr>
      <w:tr w:rsidR="00794780" w:rsidRPr="00C964E8" w14:paraId="15E135FB" w14:textId="77777777" w:rsidTr="00FC73FA">
        <w:trPr>
          <w:gridBefore w:val="2"/>
          <w:gridAfter w:val="3"/>
          <w:wBefore w:w="2430" w:type="dxa"/>
          <w:wAfter w:w="2240" w:type="dxa"/>
        </w:trPr>
        <w:tc>
          <w:tcPr>
            <w:tcW w:w="5670" w:type="dxa"/>
            <w:gridSpan w:val="6"/>
            <w:tcBorders>
              <w:top w:val="single" w:sz="12" w:space="0" w:color="auto"/>
              <w:left w:val="single" w:sz="12" w:space="0" w:color="auto"/>
              <w:bottom w:val="single" w:sz="12" w:space="0" w:color="auto"/>
              <w:right w:val="single" w:sz="12" w:space="0" w:color="auto"/>
            </w:tcBorders>
          </w:tcPr>
          <w:p w14:paraId="11195ED0" w14:textId="2FC1F45F" w:rsidR="00794780" w:rsidRPr="00EB4986" w:rsidRDefault="008E6749" w:rsidP="00FC73FA">
            <w:pPr>
              <w:pStyle w:val="ListParagraph"/>
              <w:ind w:left="0"/>
              <w:jc w:val="center"/>
              <w:rPr>
                <w:i/>
                <w:iCs/>
              </w:rPr>
            </w:pPr>
            <w:r>
              <w:rPr>
                <w:i/>
                <w:iCs/>
              </w:rPr>
              <w:t>Solid</w:t>
            </w:r>
            <w:r w:rsidR="00794780" w:rsidRPr="00EB4986">
              <w:rPr>
                <w:i/>
                <w:iCs/>
              </w:rPr>
              <w:t xml:space="preserve"> fundamentals focusing on </w:t>
            </w:r>
            <w:r>
              <w:rPr>
                <w:i/>
                <w:iCs/>
              </w:rPr>
              <w:t xml:space="preserve">flawless </w:t>
            </w:r>
            <w:r w:rsidR="00794780" w:rsidRPr="00EB4986">
              <w:rPr>
                <w:i/>
                <w:iCs/>
              </w:rPr>
              <w:t>body position</w:t>
            </w:r>
          </w:p>
          <w:p w14:paraId="15570CAF" w14:textId="77777777" w:rsidR="00794780" w:rsidRPr="0015127D" w:rsidRDefault="00794780" w:rsidP="00FC73FA">
            <w:pPr>
              <w:pStyle w:val="ListParagraph"/>
              <w:ind w:left="0"/>
              <w:jc w:val="center"/>
            </w:pPr>
            <w:r w:rsidRPr="0015127D">
              <w:t>-</w:t>
            </w:r>
            <w:r>
              <w:t>S</w:t>
            </w:r>
            <w:r w:rsidRPr="0015127D">
              <w:t>tance</w:t>
            </w:r>
            <w:r>
              <w:t xml:space="preserve"> discipline</w:t>
            </w:r>
          </w:p>
          <w:p w14:paraId="478E551D" w14:textId="77777777" w:rsidR="00794780" w:rsidRDefault="00794780" w:rsidP="00FC73FA">
            <w:pPr>
              <w:pStyle w:val="ListParagraph"/>
              <w:ind w:left="0"/>
              <w:jc w:val="center"/>
            </w:pPr>
            <w:r w:rsidRPr="0015127D">
              <w:t>-</w:t>
            </w:r>
            <w:r>
              <w:t xml:space="preserve">Mastery in one of: </w:t>
            </w:r>
            <w:r w:rsidRPr="0015127D">
              <w:t>standing single/ standing double</w:t>
            </w:r>
            <w:r>
              <w:t xml:space="preserve">/ Hi C to either a </w:t>
            </w:r>
            <w:r w:rsidRPr="0015127D">
              <w:t>x-ankle</w:t>
            </w:r>
            <w:r>
              <w:t xml:space="preserve"> or</w:t>
            </w:r>
            <w:r w:rsidRPr="0015127D">
              <w:t xml:space="preserve"> gutwrench transition</w:t>
            </w:r>
            <w:r>
              <w:t>, including set-ups</w:t>
            </w:r>
          </w:p>
          <w:p w14:paraId="3A641493" w14:textId="69DFE859" w:rsidR="00794780" w:rsidRPr="0015127D" w:rsidRDefault="00794780" w:rsidP="00FC73FA">
            <w:pPr>
              <w:pStyle w:val="ListParagraph"/>
              <w:ind w:left="0"/>
              <w:jc w:val="center"/>
            </w:pPr>
            <w:r>
              <w:t>- Mastery in either an underhook or 2 on 1</w:t>
            </w:r>
            <w:r w:rsidR="008E6749">
              <w:t xml:space="preserve"> tie-up</w:t>
            </w:r>
          </w:p>
          <w:p w14:paraId="2C76197B" w14:textId="7C857F2D" w:rsidR="00794780" w:rsidRPr="0015127D" w:rsidRDefault="00794780" w:rsidP="00FC73FA">
            <w:pPr>
              <w:pStyle w:val="ListParagraph"/>
              <w:ind w:left="0"/>
              <w:jc w:val="center"/>
            </w:pPr>
            <w:r w:rsidRPr="0015127D">
              <w:t xml:space="preserve">- </w:t>
            </w:r>
            <w:r>
              <w:t>R</w:t>
            </w:r>
            <w:r w:rsidRPr="0015127D">
              <w:t xml:space="preserve">elentless </w:t>
            </w:r>
            <w:r w:rsidR="008E6749">
              <w:t xml:space="preserve">dominant </w:t>
            </w:r>
            <w:r w:rsidRPr="0015127D">
              <w:t xml:space="preserve">hand fighting </w:t>
            </w:r>
            <w:r w:rsidR="008E6749">
              <w:t xml:space="preserve">skills </w:t>
            </w:r>
            <w:r w:rsidRPr="0015127D">
              <w:t>for inside control</w:t>
            </w:r>
          </w:p>
          <w:p w14:paraId="49BC4180" w14:textId="55234DD5" w:rsidR="00794780" w:rsidRPr="0015127D" w:rsidRDefault="00794780" w:rsidP="00FC73FA">
            <w:pPr>
              <w:pStyle w:val="ListParagraph"/>
              <w:ind w:left="0"/>
              <w:jc w:val="center"/>
            </w:pPr>
            <w:r w:rsidRPr="0015127D">
              <w:t xml:space="preserve">- </w:t>
            </w:r>
            <w:r w:rsidR="006D50CB">
              <w:t xml:space="preserve">Line of </w:t>
            </w:r>
            <w:r>
              <w:t>D</w:t>
            </w:r>
            <w:r w:rsidRPr="0015127D">
              <w:t xml:space="preserve">efense: </w:t>
            </w:r>
            <w:r w:rsidR="006D50CB">
              <w:t>1</w:t>
            </w:r>
            <w:r w:rsidR="006D50CB" w:rsidRPr="006D50CB">
              <w:rPr>
                <w:vertAlign w:val="superscript"/>
              </w:rPr>
              <w:t>st</w:t>
            </w:r>
            <w:r w:rsidR="006D50CB">
              <w:t xml:space="preserve"> </w:t>
            </w:r>
            <w:r w:rsidRPr="0015127D">
              <w:t xml:space="preserve">head &amp; hands/ </w:t>
            </w:r>
            <w:r w:rsidR="006D50CB">
              <w:t>2</w:t>
            </w:r>
            <w:r w:rsidR="006D50CB" w:rsidRPr="006D50CB">
              <w:rPr>
                <w:vertAlign w:val="superscript"/>
              </w:rPr>
              <w:t>nd</w:t>
            </w:r>
            <w:r w:rsidR="006D50CB">
              <w:t xml:space="preserve"> </w:t>
            </w:r>
            <w:r w:rsidRPr="0015127D">
              <w:t xml:space="preserve">hips/ </w:t>
            </w:r>
            <w:r w:rsidR="006D50CB">
              <w:t>3</w:t>
            </w:r>
            <w:r w:rsidR="006D50CB" w:rsidRPr="006D50CB">
              <w:rPr>
                <w:vertAlign w:val="superscript"/>
              </w:rPr>
              <w:t>rd</w:t>
            </w:r>
            <w:r w:rsidR="006D50CB">
              <w:t xml:space="preserve"> </w:t>
            </w:r>
            <w:r w:rsidRPr="0015127D">
              <w:t>scramble</w:t>
            </w:r>
          </w:p>
          <w:p w14:paraId="56299FB8" w14:textId="17259CC4" w:rsidR="00794780" w:rsidRPr="00D060C1" w:rsidRDefault="00D060C1" w:rsidP="00FC73FA">
            <w:pPr>
              <w:jc w:val="center"/>
              <w:rPr>
                <w:i/>
                <w:iCs/>
              </w:rPr>
            </w:pPr>
            <w:r w:rsidRPr="00D060C1">
              <w:rPr>
                <w:i/>
                <w:iCs/>
              </w:rPr>
              <w:t>Plan your individual drill program according to the above</w:t>
            </w:r>
          </w:p>
        </w:tc>
      </w:tr>
      <w:tr w:rsidR="00794780" w:rsidRPr="00C964E8" w14:paraId="7182EF17" w14:textId="77777777" w:rsidTr="00FC73FA">
        <w:trPr>
          <w:gridBefore w:val="1"/>
          <w:gridAfter w:val="2"/>
          <w:wBefore w:w="990" w:type="dxa"/>
          <w:wAfter w:w="1290" w:type="dxa"/>
        </w:trPr>
        <w:tc>
          <w:tcPr>
            <w:tcW w:w="8060" w:type="dxa"/>
            <w:gridSpan w:val="8"/>
            <w:tcBorders>
              <w:top w:val="single" w:sz="12" w:space="0" w:color="auto"/>
              <w:left w:val="single" w:sz="12" w:space="0" w:color="auto"/>
              <w:right w:val="single" w:sz="12" w:space="0" w:color="auto"/>
            </w:tcBorders>
            <w:shd w:val="clear" w:color="auto" w:fill="000000" w:themeFill="text1"/>
          </w:tcPr>
          <w:p w14:paraId="7BE09361" w14:textId="77777777" w:rsidR="00794780" w:rsidRPr="00C964E8" w:rsidRDefault="00794780" w:rsidP="00FC73FA">
            <w:pPr>
              <w:spacing w:before="100" w:beforeAutospacing="1"/>
              <w:jc w:val="center"/>
              <w:rPr>
                <w:b/>
                <w:bCs/>
                <w:sz w:val="24"/>
                <w:szCs w:val="24"/>
              </w:rPr>
            </w:pPr>
            <w:r w:rsidRPr="00353741">
              <w:rPr>
                <w:b/>
                <w:bCs/>
                <w:color w:val="FFC000" w:themeColor="accent4"/>
                <w:sz w:val="24"/>
                <w:szCs w:val="24"/>
              </w:rPr>
              <w:t>Physical</w:t>
            </w:r>
          </w:p>
        </w:tc>
      </w:tr>
      <w:tr w:rsidR="00794780" w:rsidRPr="00C964E8" w14:paraId="433EEAC7" w14:textId="77777777" w:rsidTr="00FC73FA">
        <w:trPr>
          <w:gridBefore w:val="1"/>
          <w:gridAfter w:val="2"/>
          <w:wBefore w:w="990" w:type="dxa"/>
          <w:wAfter w:w="1290" w:type="dxa"/>
        </w:trPr>
        <w:tc>
          <w:tcPr>
            <w:tcW w:w="8060" w:type="dxa"/>
            <w:gridSpan w:val="8"/>
            <w:tcBorders>
              <w:left w:val="single" w:sz="12" w:space="0" w:color="auto"/>
              <w:right w:val="single" w:sz="12" w:space="0" w:color="auto"/>
            </w:tcBorders>
          </w:tcPr>
          <w:p w14:paraId="471B3320" w14:textId="02C8A69E" w:rsidR="00794780" w:rsidRPr="0015127D" w:rsidRDefault="00794780" w:rsidP="00FC73FA">
            <w:pPr>
              <w:pStyle w:val="ListParagraph"/>
              <w:numPr>
                <w:ilvl w:val="0"/>
                <w:numId w:val="1"/>
              </w:numPr>
              <w:spacing w:before="100" w:beforeAutospacing="1"/>
              <w:ind w:left="360"/>
              <w:jc w:val="center"/>
            </w:pPr>
            <w:r w:rsidRPr="0015127D">
              <w:t>Cardio</w:t>
            </w:r>
            <w:r w:rsidR="008E6749">
              <w:t>: ability to wrestle the final 30 seconds as the first</w:t>
            </w:r>
          </w:p>
          <w:p w14:paraId="79853082" w14:textId="70BF54C8" w:rsidR="00794780" w:rsidRPr="0015127D" w:rsidRDefault="00794780" w:rsidP="00FC73FA">
            <w:pPr>
              <w:pStyle w:val="ListParagraph"/>
              <w:numPr>
                <w:ilvl w:val="0"/>
                <w:numId w:val="1"/>
              </w:numPr>
              <w:spacing w:before="100" w:beforeAutospacing="1"/>
              <w:ind w:left="360"/>
              <w:jc w:val="center"/>
            </w:pPr>
            <w:r w:rsidRPr="0015127D">
              <w:t>Strength + Explosive power</w:t>
            </w:r>
            <w:r w:rsidR="008E6749">
              <w:t xml:space="preserve">: Standards in pull-ups, rope climb, </w:t>
            </w:r>
            <w:proofErr w:type="spellStart"/>
            <w:r w:rsidR="008E6749">
              <w:t>push up</w:t>
            </w:r>
            <w:r w:rsidR="00BF7C93">
              <w:t>s</w:t>
            </w:r>
            <w:proofErr w:type="spellEnd"/>
            <w:r w:rsidR="008E6749">
              <w:t>; core</w:t>
            </w:r>
            <w:r w:rsidR="00D060C1">
              <w:t xml:space="preserve">, </w:t>
            </w:r>
          </w:p>
          <w:p w14:paraId="05A2DBEC" w14:textId="24B9BCC0" w:rsidR="00794780" w:rsidRPr="0015127D" w:rsidRDefault="00794780" w:rsidP="00FC73FA">
            <w:pPr>
              <w:pStyle w:val="ListParagraph"/>
              <w:numPr>
                <w:ilvl w:val="0"/>
                <w:numId w:val="1"/>
              </w:numPr>
              <w:spacing w:before="100" w:beforeAutospacing="1"/>
              <w:ind w:left="360"/>
              <w:jc w:val="center"/>
            </w:pPr>
            <w:r w:rsidRPr="0015127D">
              <w:t>Flexibility/ mobility</w:t>
            </w:r>
            <w:r w:rsidR="008E6749">
              <w:t>: full range of movement in all joints</w:t>
            </w:r>
            <w:r w:rsidR="00D060C1">
              <w:t xml:space="preserve">; </w:t>
            </w:r>
          </w:p>
          <w:p w14:paraId="53DBA767" w14:textId="66AC9DCA" w:rsidR="00794780" w:rsidRDefault="00794780" w:rsidP="00FC73FA">
            <w:pPr>
              <w:pStyle w:val="ListParagraph"/>
              <w:numPr>
                <w:ilvl w:val="0"/>
                <w:numId w:val="1"/>
              </w:numPr>
              <w:spacing w:before="100" w:beforeAutospacing="1"/>
              <w:ind w:left="360"/>
              <w:jc w:val="center"/>
            </w:pPr>
            <w:r>
              <w:t>B</w:t>
            </w:r>
            <w:r w:rsidRPr="0015127D">
              <w:t>ody coordination/ awareness</w:t>
            </w:r>
            <w:r w:rsidR="008E6749">
              <w:t>: foot speed/ gymnastics</w:t>
            </w:r>
          </w:p>
          <w:p w14:paraId="2CB1FCE0" w14:textId="75FB5B74" w:rsidR="00794780" w:rsidRPr="00D060C1" w:rsidRDefault="00D060C1" w:rsidP="00D060C1">
            <w:pPr>
              <w:pStyle w:val="ListParagraph"/>
              <w:spacing w:before="100" w:beforeAutospacing="1"/>
              <w:ind w:left="360"/>
            </w:pPr>
            <w:r w:rsidRPr="00D060C1">
              <w:rPr>
                <w:i/>
                <w:iCs/>
              </w:rPr>
              <w:t>It usually takes a couple of months for cardio improvements, weeks for strength and days for mobility, plan accordingly</w:t>
            </w:r>
            <w:r>
              <w:t>.</w:t>
            </w:r>
          </w:p>
        </w:tc>
      </w:tr>
      <w:tr w:rsidR="00794780" w:rsidRPr="00353741" w14:paraId="0A640605" w14:textId="77777777" w:rsidTr="00FC73FA">
        <w:tc>
          <w:tcPr>
            <w:tcW w:w="4950" w:type="dxa"/>
            <w:gridSpan w:val="5"/>
            <w:tcBorders>
              <w:top w:val="single" w:sz="12" w:space="0" w:color="auto"/>
              <w:bottom w:val="single" w:sz="12" w:space="0" w:color="auto"/>
              <w:right w:val="single" w:sz="12" w:space="0" w:color="auto"/>
            </w:tcBorders>
            <w:shd w:val="clear" w:color="auto" w:fill="000000" w:themeFill="text1"/>
          </w:tcPr>
          <w:p w14:paraId="5FC1A01E" w14:textId="77777777" w:rsidR="00794780" w:rsidRPr="00C964E8" w:rsidRDefault="00794780" w:rsidP="00FC73FA">
            <w:pPr>
              <w:spacing w:before="100" w:beforeAutospacing="1"/>
              <w:jc w:val="center"/>
              <w:rPr>
                <w:b/>
                <w:bCs/>
                <w:sz w:val="24"/>
                <w:szCs w:val="24"/>
              </w:rPr>
            </w:pPr>
            <w:r w:rsidRPr="00353741">
              <w:rPr>
                <w:b/>
                <w:bCs/>
                <w:color w:val="FFC000" w:themeColor="accent4"/>
                <w:sz w:val="24"/>
                <w:szCs w:val="24"/>
              </w:rPr>
              <w:t>Nutrition</w:t>
            </w:r>
          </w:p>
        </w:tc>
        <w:tc>
          <w:tcPr>
            <w:tcW w:w="5390" w:type="dxa"/>
            <w:gridSpan w:val="6"/>
            <w:tcBorders>
              <w:left w:val="single" w:sz="12" w:space="0" w:color="auto"/>
              <w:bottom w:val="single" w:sz="12" w:space="0" w:color="auto"/>
              <w:right w:val="single" w:sz="12" w:space="0" w:color="auto"/>
            </w:tcBorders>
            <w:shd w:val="clear" w:color="auto" w:fill="000000" w:themeFill="text1"/>
          </w:tcPr>
          <w:p w14:paraId="22289836" w14:textId="77777777" w:rsidR="00794780" w:rsidRPr="00353741" w:rsidRDefault="00794780" w:rsidP="00FC73FA">
            <w:pPr>
              <w:spacing w:before="100" w:beforeAutospacing="1"/>
              <w:jc w:val="center"/>
              <w:rPr>
                <w:b/>
                <w:bCs/>
                <w:color w:val="FFC000" w:themeColor="accent4"/>
                <w:sz w:val="24"/>
                <w:szCs w:val="24"/>
              </w:rPr>
            </w:pPr>
            <w:r w:rsidRPr="00353741">
              <w:rPr>
                <w:b/>
                <w:bCs/>
                <w:color w:val="FFC000" w:themeColor="accent4"/>
                <w:sz w:val="24"/>
                <w:szCs w:val="24"/>
              </w:rPr>
              <w:t>Sleep/ Recovery</w:t>
            </w:r>
          </w:p>
        </w:tc>
      </w:tr>
      <w:tr w:rsidR="00794780" w:rsidRPr="0015127D" w14:paraId="0ABA4CB0" w14:textId="77777777" w:rsidTr="00FC73FA">
        <w:tc>
          <w:tcPr>
            <w:tcW w:w="4950" w:type="dxa"/>
            <w:gridSpan w:val="5"/>
            <w:tcBorders>
              <w:top w:val="single" w:sz="12" w:space="0" w:color="auto"/>
              <w:left w:val="single" w:sz="12" w:space="0" w:color="auto"/>
              <w:right w:val="single" w:sz="12" w:space="0" w:color="auto"/>
            </w:tcBorders>
          </w:tcPr>
          <w:p w14:paraId="3A479C59" w14:textId="77777777" w:rsidR="00794780" w:rsidRPr="0015127D" w:rsidRDefault="00794780" w:rsidP="00FC73FA">
            <w:pPr>
              <w:pStyle w:val="ListParagraph"/>
              <w:numPr>
                <w:ilvl w:val="0"/>
                <w:numId w:val="1"/>
              </w:numPr>
              <w:spacing w:before="100" w:beforeAutospacing="1"/>
              <w:jc w:val="center"/>
            </w:pPr>
            <w:r w:rsidRPr="0015127D">
              <w:t>You are what you eat, to feel your best you must eat your best. Make healthy eating and hydration choices daily and check your weigh regularly. Know your body and how much you float overnight a</w:t>
            </w:r>
            <w:r>
              <w:t xml:space="preserve">s well as how much you </w:t>
            </w:r>
            <w:r w:rsidRPr="0015127D">
              <w:t xml:space="preserve">can lose in a workout. </w:t>
            </w:r>
          </w:p>
        </w:tc>
        <w:tc>
          <w:tcPr>
            <w:tcW w:w="5390" w:type="dxa"/>
            <w:gridSpan w:val="6"/>
            <w:tcBorders>
              <w:top w:val="single" w:sz="12" w:space="0" w:color="auto"/>
              <w:left w:val="single" w:sz="12" w:space="0" w:color="auto"/>
              <w:bottom w:val="single" w:sz="12" w:space="0" w:color="auto"/>
              <w:right w:val="single" w:sz="12" w:space="0" w:color="auto"/>
            </w:tcBorders>
          </w:tcPr>
          <w:p w14:paraId="6845D474" w14:textId="77777777" w:rsidR="00794780" w:rsidRPr="0015127D" w:rsidRDefault="00794780" w:rsidP="00FC73FA">
            <w:pPr>
              <w:pStyle w:val="ListParagraph"/>
              <w:numPr>
                <w:ilvl w:val="0"/>
                <w:numId w:val="1"/>
              </w:numPr>
              <w:spacing w:before="100" w:beforeAutospacing="1"/>
              <w:jc w:val="center"/>
            </w:pPr>
            <w:r w:rsidRPr="0015127D">
              <w:t>You need your rest to be your best. Sleep 7 to 9 hours of consecutive quality hours daily.</w:t>
            </w:r>
          </w:p>
          <w:p w14:paraId="59F442FA" w14:textId="77777777" w:rsidR="00794780" w:rsidRPr="0015127D" w:rsidRDefault="00794780" w:rsidP="00FC73FA">
            <w:pPr>
              <w:pStyle w:val="ListParagraph"/>
              <w:spacing w:before="100" w:beforeAutospacing="1"/>
            </w:pPr>
          </w:p>
        </w:tc>
      </w:tr>
      <w:tr w:rsidR="00794780" w:rsidRPr="00C964E8" w14:paraId="6DBC1B9C" w14:textId="77777777" w:rsidTr="00FC73FA">
        <w:tc>
          <w:tcPr>
            <w:tcW w:w="10340" w:type="dxa"/>
            <w:gridSpan w:val="11"/>
            <w:tcBorders>
              <w:left w:val="single" w:sz="12" w:space="0" w:color="auto"/>
              <w:bottom w:val="single" w:sz="12" w:space="0" w:color="auto"/>
              <w:right w:val="single" w:sz="12" w:space="0" w:color="auto"/>
            </w:tcBorders>
            <w:shd w:val="clear" w:color="auto" w:fill="000000" w:themeFill="text1"/>
          </w:tcPr>
          <w:p w14:paraId="281CA394" w14:textId="77777777" w:rsidR="00794780" w:rsidRPr="00C964E8" w:rsidRDefault="00794780" w:rsidP="00FC73FA">
            <w:pPr>
              <w:spacing w:before="100" w:beforeAutospacing="1"/>
              <w:jc w:val="center"/>
              <w:rPr>
                <w:b/>
                <w:bCs/>
                <w:sz w:val="24"/>
                <w:szCs w:val="24"/>
              </w:rPr>
            </w:pPr>
            <w:r w:rsidRPr="00353741">
              <w:rPr>
                <w:b/>
                <w:bCs/>
                <w:color w:val="FFC000" w:themeColor="accent4"/>
                <w:sz w:val="24"/>
                <w:szCs w:val="24"/>
              </w:rPr>
              <w:t>Mental</w:t>
            </w:r>
          </w:p>
        </w:tc>
      </w:tr>
      <w:tr w:rsidR="00794780" w:rsidRPr="0015127D" w14:paraId="58C17879" w14:textId="77777777" w:rsidTr="00FC73FA">
        <w:tc>
          <w:tcPr>
            <w:tcW w:w="10340" w:type="dxa"/>
            <w:gridSpan w:val="11"/>
            <w:tcBorders>
              <w:top w:val="single" w:sz="12" w:space="0" w:color="auto"/>
              <w:left w:val="single" w:sz="12" w:space="0" w:color="auto"/>
              <w:bottom w:val="double" w:sz="4" w:space="0" w:color="auto"/>
              <w:right w:val="single" w:sz="12" w:space="0" w:color="auto"/>
            </w:tcBorders>
            <w:shd w:val="clear" w:color="auto" w:fill="FFFFFF" w:themeFill="background1"/>
          </w:tcPr>
          <w:p w14:paraId="647C2E60" w14:textId="77777777" w:rsidR="00794780" w:rsidRPr="0015127D" w:rsidRDefault="00794780" w:rsidP="00FC73FA">
            <w:pPr>
              <w:pStyle w:val="ListParagraph"/>
              <w:numPr>
                <w:ilvl w:val="0"/>
                <w:numId w:val="1"/>
              </w:numPr>
              <w:spacing w:before="100" w:beforeAutospacing="1"/>
              <w:jc w:val="center"/>
            </w:pPr>
            <w:r w:rsidRPr="0015127D">
              <w:t>Goal setting: the decisions you make and the habits you develop must be in-line with the goals you make</w:t>
            </w:r>
          </w:p>
          <w:p w14:paraId="0B0BF8B6" w14:textId="77777777" w:rsidR="00794780" w:rsidRPr="0015127D" w:rsidRDefault="00794780" w:rsidP="00FC73FA">
            <w:pPr>
              <w:pStyle w:val="ListParagraph"/>
              <w:numPr>
                <w:ilvl w:val="0"/>
                <w:numId w:val="1"/>
              </w:numPr>
              <w:spacing w:before="100" w:beforeAutospacing="1"/>
              <w:jc w:val="center"/>
            </w:pPr>
            <w:r w:rsidRPr="0015127D">
              <w:t>Growth mindset/ mindfulness/ gratitude</w:t>
            </w:r>
          </w:p>
          <w:p w14:paraId="65511DCE" w14:textId="77777777" w:rsidR="00794780" w:rsidRPr="0015127D" w:rsidRDefault="00794780" w:rsidP="00FC73FA">
            <w:pPr>
              <w:pStyle w:val="ListParagraph"/>
              <w:numPr>
                <w:ilvl w:val="0"/>
                <w:numId w:val="1"/>
              </w:numPr>
              <w:spacing w:before="100" w:beforeAutospacing="1"/>
              <w:jc w:val="center"/>
            </w:pPr>
            <w:r w:rsidRPr="0015127D">
              <w:t>Inner voice and mantra</w:t>
            </w:r>
          </w:p>
          <w:p w14:paraId="73F150CF" w14:textId="1F45209A" w:rsidR="00794780" w:rsidRPr="0015127D" w:rsidRDefault="00C7343E" w:rsidP="00FC73FA">
            <w:pPr>
              <w:pStyle w:val="ListParagraph"/>
              <w:numPr>
                <w:ilvl w:val="0"/>
                <w:numId w:val="1"/>
              </w:numPr>
              <w:spacing w:before="100" w:beforeAutospacing="1"/>
              <w:jc w:val="center"/>
            </w:pPr>
            <w:r>
              <w:t xml:space="preserve">Competitiveness and </w:t>
            </w:r>
            <w:r w:rsidR="00794780" w:rsidRPr="0015127D">
              <w:t>Mental toughness</w:t>
            </w:r>
            <w:r>
              <w:t>: Always striving to succeed despite the odds</w:t>
            </w:r>
          </w:p>
          <w:p w14:paraId="0BB60166" w14:textId="2E980FD4" w:rsidR="00794780" w:rsidRPr="0015127D" w:rsidRDefault="00794780" w:rsidP="00FC73FA">
            <w:pPr>
              <w:pStyle w:val="ListParagraph"/>
              <w:numPr>
                <w:ilvl w:val="0"/>
                <w:numId w:val="1"/>
              </w:numPr>
              <w:spacing w:before="100" w:beforeAutospacing="1"/>
              <w:jc w:val="center"/>
            </w:pPr>
            <w:r w:rsidRPr="0015127D">
              <w:t>Perseverance</w:t>
            </w:r>
            <w:r w:rsidR="00BF7C93">
              <w:t>: competing with the same vigor after a loss</w:t>
            </w:r>
            <w:r w:rsidRPr="0015127D">
              <w:t xml:space="preserve"> </w:t>
            </w:r>
          </w:p>
          <w:p w14:paraId="6060649E" w14:textId="0B99F642" w:rsidR="00794780" w:rsidRPr="0015127D" w:rsidRDefault="00794780" w:rsidP="00FC73FA">
            <w:pPr>
              <w:pStyle w:val="ListParagraph"/>
              <w:numPr>
                <w:ilvl w:val="0"/>
                <w:numId w:val="1"/>
              </w:numPr>
              <w:spacing w:before="100" w:beforeAutospacing="1"/>
              <w:jc w:val="center"/>
            </w:pPr>
            <w:r w:rsidRPr="0015127D">
              <w:t>Visualization</w:t>
            </w:r>
            <w:r w:rsidR="00C7343E">
              <w:t>: have an excellent picture of what a great performance looks like</w:t>
            </w:r>
          </w:p>
          <w:p w14:paraId="5A9903D1" w14:textId="77777777" w:rsidR="00794780" w:rsidRDefault="00794780" w:rsidP="00FC73FA">
            <w:pPr>
              <w:pStyle w:val="ListParagraph"/>
              <w:numPr>
                <w:ilvl w:val="0"/>
                <w:numId w:val="1"/>
              </w:numPr>
              <w:spacing w:before="100" w:beforeAutospacing="1"/>
              <w:jc w:val="center"/>
            </w:pPr>
            <w:r w:rsidRPr="0015127D">
              <w:t xml:space="preserve">Block out distractions and focus on </w:t>
            </w:r>
            <w:r w:rsidR="00C7343E">
              <w:t xml:space="preserve">only </w:t>
            </w:r>
            <w:r w:rsidRPr="0015127D">
              <w:t>what you can control</w:t>
            </w:r>
          </w:p>
          <w:p w14:paraId="6D00F4EF" w14:textId="74882340" w:rsidR="00C7343E" w:rsidRPr="0015127D" w:rsidRDefault="00C7343E" w:rsidP="00FC73FA">
            <w:pPr>
              <w:pStyle w:val="ListParagraph"/>
              <w:numPr>
                <w:ilvl w:val="0"/>
                <w:numId w:val="1"/>
              </w:numPr>
              <w:spacing w:before="100" w:beforeAutospacing="1"/>
              <w:jc w:val="center"/>
            </w:pPr>
            <w:r>
              <w:t>Be kind, respectful, humble and hard working</w:t>
            </w:r>
          </w:p>
        </w:tc>
      </w:tr>
      <w:tr w:rsidR="00794780" w:rsidRPr="00353741" w14:paraId="1D028137" w14:textId="77777777" w:rsidTr="00FC73FA">
        <w:trPr>
          <w:gridAfter w:val="1"/>
          <w:wAfter w:w="80" w:type="dxa"/>
        </w:trPr>
        <w:tc>
          <w:tcPr>
            <w:tcW w:w="10260" w:type="dxa"/>
            <w:gridSpan w:val="10"/>
            <w:tcBorders>
              <w:left w:val="double" w:sz="4" w:space="0" w:color="auto"/>
              <w:bottom w:val="double" w:sz="4" w:space="0" w:color="auto"/>
              <w:right w:val="double" w:sz="4" w:space="0" w:color="auto"/>
            </w:tcBorders>
            <w:shd w:val="clear" w:color="auto" w:fill="000000" w:themeFill="text1"/>
          </w:tcPr>
          <w:p w14:paraId="11379958" w14:textId="77777777" w:rsidR="00794780" w:rsidRPr="00353741" w:rsidRDefault="00794780" w:rsidP="00FC73FA">
            <w:pPr>
              <w:spacing w:before="100" w:beforeAutospacing="1"/>
              <w:jc w:val="center"/>
              <w:rPr>
                <w:color w:val="FFC000" w:themeColor="accent4"/>
                <w:sz w:val="28"/>
                <w:szCs w:val="28"/>
              </w:rPr>
            </w:pPr>
            <w:r w:rsidRPr="00353741">
              <w:rPr>
                <w:color w:val="FFC000" w:themeColor="accent4"/>
                <w:sz w:val="28"/>
                <w:szCs w:val="28"/>
              </w:rPr>
              <w:t>Team Impact Training Factors Pyramid</w:t>
            </w:r>
          </w:p>
        </w:tc>
      </w:tr>
    </w:tbl>
    <w:p w14:paraId="3AAEE9F2" w14:textId="77777777" w:rsidR="00794780" w:rsidRDefault="00794780"/>
    <w:sectPr w:rsidR="00794780" w:rsidSect="007947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7F198D"/>
    <w:multiLevelType w:val="hybridMultilevel"/>
    <w:tmpl w:val="AAAC0630"/>
    <w:lvl w:ilvl="0" w:tplc="C8FE55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072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F08"/>
    <w:rsid w:val="00015B99"/>
    <w:rsid w:val="00055C46"/>
    <w:rsid w:val="00145496"/>
    <w:rsid w:val="0015127D"/>
    <w:rsid w:val="00192773"/>
    <w:rsid w:val="00232F08"/>
    <w:rsid w:val="00353741"/>
    <w:rsid w:val="003B4415"/>
    <w:rsid w:val="006D50CB"/>
    <w:rsid w:val="00794780"/>
    <w:rsid w:val="00871C88"/>
    <w:rsid w:val="008E6749"/>
    <w:rsid w:val="00960284"/>
    <w:rsid w:val="00A34A79"/>
    <w:rsid w:val="00A93E30"/>
    <w:rsid w:val="00BB4760"/>
    <w:rsid w:val="00BF433B"/>
    <w:rsid w:val="00BF7C93"/>
    <w:rsid w:val="00C7343E"/>
    <w:rsid w:val="00C87A53"/>
    <w:rsid w:val="00C964E8"/>
    <w:rsid w:val="00CB5FCD"/>
    <w:rsid w:val="00D060C1"/>
    <w:rsid w:val="00D575A5"/>
    <w:rsid w:val="00EB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4CBE5"/>
  <w15:chartTrackingRefBased/>
  <w15:docId w15:val="{D4634A63-E7F4-40EE-A304-FA54F27C2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4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6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64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D39B8-1039-44FD-928C-A4AEF19BF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Tzogas</dc:creator>
  <cp:keywords/>
  <dc:description/>
  <cp:lastModifiedBy>Stan Tzogas</cp:lastModifiedBy>
  <cp:revision>2</cp:revision>
  <cp:lastPrinted>2022-10-11T15:14:00Z</cp:lastPrinted>
  <dcterms:created xsi:type="dcterms:W3CDTF">2024-07-21T00:42:00Z</dcterms:created>
  <dcterms:modified xsi:type="dcterms:W3CDTF">2024-07-21T00:42:00Z</dcterms:modified>
</cp:coreProperties>
</file>